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jc w:val="center"/>
        <w:ind w:right="8"/>
        <w:spacing w:after="0" w:line="82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72"/>
          <w:szCs w:val="72"/>
          <w:b w:val="1"/>
          <w:bCs w:val="1"/>
          <w:color w:val="auto"/>
        </w:rPr>
        <w:t>甘肃省行业用水定额</w:t>
      </w:r>
    </w:p>
    <w:p>
      <w:pPr>
        <w:sectPr>
          <w:pgSz w:w="11900" w:h="16840" w:orient="portrait"/>
          <w:cols w:equalWidth="0" w:num="1">
            <w:col w:w="9028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8"/>
        <w:spacing w:after="0" w:line="63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2"/>
          <w:szCs w:val="52"/>
          <w:b w:val="1"/>
          <w:bCs w:val="1"/>
          <w:color w:val="auto"/>
        </w:rPr>
        <w:t>（</w:t>
      </w: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 xml:space="preserve">2017 </w:t>
      </w:r>
      <w:r>
        <w:rPr>
          <w:rFonts w:ascii="宋体" w:cs="宋体" w:eastAsia="宋体" w:hAnsi="宋体"/>
          <w:sz w:val="52"/>
          <w:szCs w:val="52"/>
          <w:b w:val="1"/>
          <w:bCs w:val="1"/>
          <w:color w:val="auto"/>
        </w:rPr>
        <w:t>版）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880"/>
        <w:spacing w:after="0" w:line="343" w:lineRule="exact"/>
        <w:tabs>
          <w:tab w:leader="none" w:pos="2860" w:val="left"/>
          <w:tab w:leader="none" w:pos="3840" w:val="left"/>
          <w:tab w:leader="none" w:pos="4840" w:val="left"/>
          <w:tab w:leader="none" w:pos="582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甘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省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水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利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厅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both"/>
        <w:ind w:left="1880" w:right="1888"/>
        <w:spacing w:after="0" w:line="4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甘 肃 省 发 展 和 改 革 委 员 会甘 肃 省 工 业 和 信 息 化 委 员 会甘 肃 省 住 房 和 城 乡 建 设 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1880"/>
        <w:spacing w:after="0" w:line="343" w:lineRule="exact"/>
        <w:tabs>
          <w:tab w:leader="none" w:pos="2860" w:val="left"/>
          <w:tab w:leader="none" w:pos="3840" w:val="left"/>
          <w:tab w:leader="none" w:pos="4840" w:val="left"/>
          <w:tab w:leader="none" w:pos="582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甘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省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农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牧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厅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jc w:val="center"/>
        <w:ind w:right="8"/>
        <w:spacing w:after="0" w:line="343" w:lineRule="exact"/>
        <w:tabs>
          <w:tab w:leader="none" w:pos="240" w:val="left"/>
          <w:tab w:leader="none" w:pos="220" w:val="left"/>
          <w:tab w:leader="none" w:pos="240" w:val="left"/>
          <w:tab w:leader="none" w:pos="220" w:val="left"/>
          <w:tab w:leader="none" w:pos="240" w:val="left"/>
          <w:tab w:leader="none" w:pos="220" w:val="left"/>
          <w:tab w:leader="none" w:pos="240" w:val="left"/>
          <w:tab w:leader="none" w:pos="240" w:val="left"/>
          <w:tab w:leader="none" w:pos="2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color w:val="auto"/>
        </w:rPr>
        <w:t>甘</w:t>
        <w:tab/>
        <w:t>肃</w:t>
        <w:tab/>
        <w:t>省</w:t>
        <w:tab/>
        <w:t>质</w:t>
        <w:tab/>
        <w:t>量</w:t>
        <w:tab/>
        <w:t>技</w:t>
        <w:tab/>
        <w:t>术</w:t>
        <w:tab/>
        <w:t>监</w:t>
        <w:tab/>
        <w:t>督</w:t>
        <w:tab/>
        <w:t>局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ind w:right="8"/>
        <w:spacing w:after="0" w:line="3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二〇一七年五月</w:t>
      </w:r>
    </w:p>
    <w:p>
      <w:pPr>
        <w:sectPr>
          <w:pgSz w:w="11900" w:h="16840" w:orient="portrait"/>
          <w:cols w:equalWidth="0" w:num="1">
            <w:col w:w="9028"/>
          </w:cols>
          <w:pgMar w:left="1440" w:top="1440" w:right="1440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spacing w:after="0" w:line="3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jc w:val="center"/>
        <w:spacing w:after="0" w:line="34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400"/>
        <w:spacing w:after="0" w:line="39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附件：甘肃省行业用水定额（</w:t>
      </w:r>
      <w: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版）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760" w:hanging="362"/>
        <w:spacing w:after="0" w:line="392" w:lineRule="exact"/>
        <w:tabs>
          <w:tab w:leader="none" w:pos="760" w:val="left"/>
        </w:tabs>
        <w:numPr>
          <w:ilvl w:val="0"/>
          <w:numId w:val="1"/>
        </w:numP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甘肃省生活用水定额表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2560" w:type="dxa"/>
            <w:vAlign w:val="bottom"/>
          </w:tcPr>
          <w:p>
            <w:pPr>
              <w:ind w:left="7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1-1</w:t>
            </w:r>
          </w:p>
        </w:tc>
        <w:tc>
          <w:tcPr>
            <w:tcW w:w="656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甘肃省城镇居民生活用水地域分类表</w:t>
            </w:r>
          </w:p>
        </w:tc>
      </w:tr>
      <w:tr>
        <w:trPr>
          <w:trHeight w:val="351"/>
        </w:trPr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3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地域分类</w:t>
            </w: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2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包括市区</w:t>
            </w:r>
          </w:p>
        </w:tc>
      </w:tr>
      <w:tr>
        <w:trPr>
          <w:trHeight w:val="319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0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一类</w:t>
            </w: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兰州市的城关区、七里河区、安宁区、西固区、兰州新区</w:t>
            </w:r>
          </w:p>
        </w:tc>
      </w:tr>
      <w:tr>
        <w:trPr>
          <w:trHeight w:val="345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8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秦州区、麦积区、白银区、嘉峪关市、金川区、红古区、敦煌市、肃</w:t>
            </w:r>
          </w:p>
        </w:tc>
      </w:tr>
      <w:tr>
        <w:trPr>
          <w:trHeight w:val="3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二类</w:t>
            </w: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州区、甘州区、凉州区、西峰区、崆峒区、安定区、平川区、玉门市、</w:t>
            </w:r>
          </w:p>
        </w:tc>
      </w:tr>
      <w:tr>
        <w:trPr>
          <w:trHeight w:val="312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临夏市、合作市、武都区</w:t>
            </w:r>
          </w:p>
        </w:tc>
      </w:tr>
      <w:tr>
        <w:trPr>
          <w:trHeight w:val="54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5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三类</w:t>
            </w:r>
          </w:p>
        </w:tc>
        <w:tc>
          <w:tcPr>
            <w:tcW w:w="6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其余县市区</w:t>
            </w:r>
          </w:p>
        </w:tc>
      </w:tr>
      <w:tr>
        <w:trPr>
          <w:trHeight w:val="261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880" w:type="dxa"/>
            <w:vAlign w:val="bottom"/>
          </w:tcPr>
          <w:p>
            <w:pPr>
              <w:ind w:left="3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1-2</w:t>
            </w:r>
          </w:p>
        </w:tc>
        <w:tc>
          <w:tcPr>
            <w:tcW w:w="7040" w:type="dxa"/>
            <w:vAlign w:val="bottom"/>
            <w:gridSpan w:val="2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甘肃省城镇居民生活用水居民楼设施水平分类表</w:t>
            </w:r>
          </w:p>
        </w:tc>
      </w:tr>
      <w:tr>
        <w:trPr>
          <w:trHeight w:val="351"/>
        </w:trPr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8"/>
        </w:trPr>
        <w:tc>
          <w:tcPr>
            <w:tcW w:w="1880" w:type="dxa"/>
            <w:vAlign w:val="bottom"/>
            <w:tcBorders>
              <w:left w:val="single" w:sz="8" w:color="auto"/>
            </w:tcBorders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类型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ind w:left="2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设施水平</w:t>
            </w:r>
          </w:p>
        </w:tc>
      </w:tr>
      <w:tr>
        <w:trPr>
          <w:trHeight w:val="212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410"/>
        </w:trPr>
        <w:tc>
          <w:tcPr>
            <w:tcW w:w="1880" w:type="dxa"/>
            <w:vAlign w:val="bottom"/>
            <w:tcBorders>
              <w:left w:val="single" w:sz="8" w:color="auto"/>
            </w:tcBorders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A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平房及简易楼房（指给排水和卫生设施不到户的楼房）</w:t>
            </w:r>
          </w:p>
        </w:tc>
      </w:tr>
      <w:tr>
        <w:trPr>
          <w:trHeight w:val="142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11"/>
        </w:trPr>
        <w:tc>
          <w:tcPr>
            <w:tcW w:w="1880" w:type="dxa"/>
            <w:vAlign w:val="bottom"/>
            <w:tcBorders>
              <w:left w:val="single" w:sz="8" w:color="auto"/>
            </w:tcBorders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B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无淋浴设备的楼房</w:t>
            </w:r>
          </w:p>
        </w:tc>
      </w:tr>
      <w:tr>
        <w:trPr>
          <w:trHeight w:val="144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11"/>
        </w:trPr>
        <w:tc>
          <w:tcPr>
            <w:tcW w:w="1880" w:type="dxa"/>
            <w:vAlign w:val="bottom"/>
            <w:tcBorders>
              <w:left w:val="single" w:sz="8" w:color="auto"/>
            </w:tcBorders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C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有淋浴设备的楼房</w:t>
            </w:r>
          </w:p>
        </w:tc>
      </w:tr>
      <w:tr>
        <w:trPr>
          <w:trHeight w:val="144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22"/>
        </w:trPr>
        <w:tc>
          <w:tcPr>
            <w:tcW w:w="1880" w:type="dxa"/>
            <w:vAlign w:val="bottom"/>
            <w:tcBorders>
              <w:left w:val="single" w:sz="8" w:color="auto"/>
            </w:tcBorders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D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高级住宅（指给排水和卫生设施齐全，有集中供热水的住宅）</w:t>
            </w:r>
          </w:p>
        </w:tc>
      </w:tr>
      <w:tr>
        <w:trPr>
          <w:trHeight w:val="154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ectPr>
          <w:pgSz w:w="11900" w:h="16840" w:orient="portrait"/>
          <w:cols w:equalWidth="0" w:num="1">
            <w:col w:w="9120"/>
          </w:cols>
          <w:pgMar w:left="1400" w:top="1440" w:right="1384" w:bottom="446" w:gutter="0" w:footer="0" w:header="0"/>
        </w:sectPr>
      </w:pPr>
    </w:p>
    <w:bookmarkStart w:id="4" w:name="page5"/>
    <w:bookmarkEnd w:id="4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甘肃省城镇居民生活用水定额表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3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7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1-3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单位：L/人·d</w:t>
            </w:r>
          </w:p>
        </w:tc>
      </w:tr>
      <w:tr>
        <w:trPr>
          <w:trHeight w:val="132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住宅类型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一类地域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二类地域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三类地域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全省综合</w:t>
            </w:r>
          </w:p>
        </w:tc>
      </w:tr>
      <w:tr>
        <w:trPr>
          <w:trHeight w:val="17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A 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</w:tr>
      <w:tr>
        <w:trPr>
          <w:trHeight w:val="14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B 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95</w:t>
            </w:r>
          </w:p>
        </w:tc>
      </w:tr>
      <w:tr>
        <w:trPr>
          <w:trHeight w:val="14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7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C 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</w:tr>
      <w:tr>
        <w:trPr>
          <w:trHeight w:val="14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D 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</w:tr>
      <w:tr>
        <w:trPr>
          <w:trHeight w:val="14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8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综合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105</w:t>
            </w:r>
          </w:p>
        </w:tc>
      </w:tr>
      <w:tr>
        <w:trPr>
          <w:trHeight w:val="15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甘肃省农村居民生活用水定额表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88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1-4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3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单位：L/人.d</w:t>
            </w:r>
          </w:p>
        </w:tc>
      </w:tr>
      <w:tr>
        <w:trPr>
          <w:trHeight w:val="132"/>
        </w:trPr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20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类 别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2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备注</w:t>
            </w:r>
          </w:p>
        </w:tc>
      </w:tr>
      <w:tr>
        <w:trPr>
          <w:trHeight w:val="25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2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水源水量充足地区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6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水源水量缺乏地区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5" w:name="page6"/>
    <w:bookmarkEnd w:id="5"/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甘肃省城镇公共生活用水定额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表 1-5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取暖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4430</w:t>
            </w:r>
          </w:p>
        </w:tc>
        <w:tc>
          <w:tcPr>
            <w:tcW w:w="2040" w:type="dxa"/>
            <w:vAlign w:val="bottom"/>
            <w:gridSpan w:val="2"/>
            <w:vMerge w:val="restart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水暖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供暖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0.8-1.2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3"/>
              </w:rPr>
              <w:t>期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·10m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砖混结构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建筑业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4700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框架结构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钢构彩钢瓦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民用建筑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0.05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建筑装饰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工矿企业厂房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0.35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5010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办公楼、写字楼、综合楼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其他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  <w:vertAlign w:val="superscript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5211</w:t>
            </w:r>
          </w:p>
        </w:tc>
        <w:tc>
          <w:tcPr>
            <w:tcW w:w="2040" w:type="dxa"/>
            <w:vAlign w:val="bottom"/>
            <w:gridSpan w:val="2"/>
            <w:vMerge w:val="restart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㎡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营业面积≥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商业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1"/>
              </w:rPr>
              <w:t>5000 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F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零售业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5212</w:t>
            </w:r>
          </w:p>
        </w:tc>
        <w:tc>
          <w:tcPr>
            <w:tcW w:w="2040" w:type="dxa"/>
            <w:vAlign w:val="bottom"/>
            <w:gridSpan w:val="2"/>
            <w:vMerge w:val="restart"/>
          </w:tcPr>
          <w:p>
            <w:pPr>
              <w:jc w:val="center"/>
              <w:ind w:left="7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中小型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㎡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营业面积≤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1"/>
              </w:rPr>
              <w:t>5000 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人工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8"/>
              </w:rPr>
              <w:t>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列车洗刷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自动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8"/>
              </w:rPr>
              <w:t>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中间车站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m³/d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铁路(高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车站旅客生活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m³/d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5310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铁)客运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特等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m³/d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列车卧具洗涤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百套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旅客食品加工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8"/>
              </w:rPr>
              <w:t>吨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center"/>
              <w:ind w:left="7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高铁流动旅客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道路运输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轿车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80/30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5420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公路旅客运输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中型客车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100/50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39" w:right="1440" w:bottom="419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代码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微型车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80/30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大客车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100/80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大货车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100/80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5430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道路货物运输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中型货车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100/50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4-9/10-3 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航空运输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航空客货运输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m³/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架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561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航站楼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仓储业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5990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室内冷藏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m³/t·d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0.05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四五星宾馆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6110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二三星宾馆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住宿业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一星宾馆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6120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一般旅馆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甘肃省城镇公共生活用水定额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1-5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定额单位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L/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面积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6"/>
              </w:rPr>
              <w:t xml:space="preserve"> 3000m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6"/>
              </w:rPr>
              <w:t xml:space="preserve"> 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高档餐厅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8"/>
              </w:rPr>
              <w:t>人 餐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L/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面积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 xml:space="preserve"> 1000-3000m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中档餐厅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8"/>
              </w:rPr>
              <w:t>人 餐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正餐服务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6210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L/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面积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6"/>
              </w:rPr>
              <w:t xml:space="preserve"> 1000m</w:t>
            </w: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6"/>
              </w:rPr>
              <w:t xml:space="preserve"> 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以下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一般餐馆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5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8"/>
              </w:rPr>
              <w:t>人 餐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西餐厅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餐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快餐服务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6220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盒饭、小吃、粥、粉、面之类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餐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1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ind w:right="7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茶馆、咖啡馆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饮料及冷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6230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酒吧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饮服务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其他饮料及冷饮服务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环境卫生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7820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公厕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管理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3"/>
              </w:rPr>
              <w:t>1、4 季度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园林绿化业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3"/>
              </w:rPr>
              <w:t>2、3 季度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绿化管理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7840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环境卫生业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3"/>
              </w:rPr>
              <w:t>1、4 季度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路面喷洒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3"/>
              </w:rPr>
              <w:t>2、3 季度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公园和游览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7851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公园、动物园、植物园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景区管理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有住宿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托儿所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7920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无住宿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工作人员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·d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居民服务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7940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理发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淋浴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《洗浴场所节水技术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洗浴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7950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盆浴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规范》（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30682-2014</w:t>
            </w: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桑拿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保健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7960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足疗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其他居民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7990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干洗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L/kg 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干衣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服务业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物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《洗车场所节水技术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小型车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规范》（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洗车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8190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高压水枪冲洗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30681-2014</w:t>
            </w: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4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right"/>
              <w:ind w:right="7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9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10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用水分类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代码</w:t>
            </w: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大型车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小型车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包含污水收集与处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理装置，水循环装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循环用水冲洗补水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中型车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置用水，水的重复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利用率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&gt;80%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大型车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小型车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抹车、微水冲洗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中型车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大型车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辆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次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5"/>
          </w:tcPr>
          <w:p>
            <w:pPr>
              <w:jc w:val="center"/>
              <w:ind w:right="7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甘肃省城镇公共生活用水定额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70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1-5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980" w:type="dxa"/>
            <w:vAlign w:val="bottom"/>
            <w:gridSpan w:val="2"/>
            <w:vMerge w:val="restart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代码</w:t>
            </w: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位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2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有住宿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P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幼儿园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8210</w:t>
            </w: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2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无住宿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25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工作人员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70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P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小学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8221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restart"/>
          </w:tcPr>
          <w:p>
            <w:pPr>
              <w:jc w:val="center"/>
              <w:ind w:left="102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无住宿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30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60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P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中学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823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restart"/>
          </w:tcPr>
          <w:p>
            <w:pPr>
              <w:jc w:val="center"/>
              <w:ind w:left="102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无住宿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30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有淋浴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住宿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P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大专院校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824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1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无淋浴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以在校学生和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教师人数为基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gridSpan w:val="3"/>
            <w:vMerge w:val="restart"/>
          </w:tcPr>
          <w:p>
            <w:pPr>
              <w:jc w:val="center"/>
              <w:ind w:left="16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非住宿（走读）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综合医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三级医院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700-800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Q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院、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8311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500-600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社区医疗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center"/>
              <w:ind w:left="1008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二级医院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门类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9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left="107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用水分类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代码</w:t>
            </w: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位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107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一级医院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400-500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一级以下医院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8316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109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疗养院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8321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社区卫生服务中心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床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8720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109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影剧院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8731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center"/>
              <w:ind w:left="1092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图书馆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展厅用水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8750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博物馆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员工用水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班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观众用水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次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运动员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8820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体育场馆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观众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文化、体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R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8%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育、娱乐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室内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每日补充新水占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8890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游泳场馆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泳池容积的百分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室外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10%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</w:rPr>
              <w:t>L/m 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1"/>
              </w:rPr>
              <w:t>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8911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酒吧、夜总会、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次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歌舞厅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8912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娱乐场所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电子游戏厅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次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8913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网吧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次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《室外人工滑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滑雪场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/m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·a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雪场节水技术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规范》（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8920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室外滑雪场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30683-2014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餐饮业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餐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13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无食堂、绿化、洗车等用水的机关事业单位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S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机关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912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有食堂、绿化、洗车等用水的机关事业单位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L/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·d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jc w:val="right"/>
              <w:ind w:right="10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10" w:name="page11"/>
    <w:bookmarkEnd w:id="10"/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780" w:hanging="422"/>
        <w:spacing w:after="0" w:line="392" w:lineRule="exact"/>
        <w:tabs>
          <w:tab w:leader="none" w:pos="780" w:val="left"/>
        </w:tabs>
        <w:numPr>
          <w:ilvl w:val="0"/>
          <w:numId w:val="2"/>
        </w:numP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甘肃省工业用水定额表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重复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利用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率（%）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烟煤和无烟煤开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煤炭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井工煤矿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0610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采洗选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0.10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洗精煤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0710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石油开采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原油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0720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天然气开采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天然气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铁矿石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0810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铁矿采选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铁精粉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强磁选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0890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其他黑色金属矿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采选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钛铁矿石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0911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铜矿采选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铜矿石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0912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铅锌矿采选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铅锌矿石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0913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镍钴矿采选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镍矿石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0921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金矿采选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金矿石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80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粉精矿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1020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化学矿开采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无水芒硝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萤石粉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面粉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1310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谷物磨制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玉米面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1320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饲料加工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饲料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6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419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3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281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1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利用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率（%）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1331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食用植物油加工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机榨菜籽油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制糖业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白砂糖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生猪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/头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1351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牲畜屠宰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牛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/头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羊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/只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0.35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1352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禽类屠宰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家禽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/只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0.05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肉制品及副产品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28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熟肉制品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1353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加工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低温火腿产品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马铃薯淀粉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淀粉及淀粉制品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1391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制造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281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玉米淀粉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1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额》（用水定额系列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21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丛书）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ind w:left="28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木薯淀粉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1392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豆制品制造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豆制品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糕点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1411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糕点、面包制造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额》（用水定额系列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/t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0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面包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丛书）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gridSpan w:val="10"/>
          </w:tcPr>
          <w:p>
            <w:pPr>
              <w:ind w:left="1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甘肃省工业用水定额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94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2-1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定额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jc w:val="right"/>
              <w:ind w:right="2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1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center"/>
              <w:ind w:left="15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重复利用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率（%）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1419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饼干及其他焙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1.5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烤食品制造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1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饼干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额》（用水定额系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列丛书）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1431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米、面制品制造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1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挂面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1.8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1.5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重复利用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率（%）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消毒鲜奶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奶粉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额》（用水定额系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1440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乳制品制造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列丛书）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酸奶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巴氏奶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4.2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1453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蔬菜、水果罐头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蔬菜罐头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额》（用水定额系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列丛书）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1461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部分：味精制造》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味精制造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味精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(GB/T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18916.9-2014)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酱油、食醋及类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酱油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1462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似制品制造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额》（用水定额系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食醋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列丛书）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《取水定额 第 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1469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其他调味品、发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4"/>
              </w:rPr>
              <w:t>部分：柠檬酸制造》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酵制品制造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柠檬酸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(GB/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T18916.23-2015)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1494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盐加工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食用盐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额》（用水定额系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列丛书）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谷类、署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/kL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类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部分：酒精制造》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1511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酒精制造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酒精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/kL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糖蜜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18916.7-2014）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/kL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《取水定额 第 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勾兑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部分： 白酒制造》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白酒制造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白酒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（GB/ 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/kL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酿造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18916.15-2014）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/kl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5.5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啤酒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部分：啤酒制造》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1513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啤酒制造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（GB-T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啤酒麦芽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18916.6-2012）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11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13" w:name="page14"/>
    <w:bookmarkEnd w:id="13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用率（%）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规模＜0.5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万 t/a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《食品行业用水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1514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黄酒制造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44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黄酒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定额》（用水定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规模＞0.5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万 t/a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额系列丛书）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红葡萄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红葡萄，液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酒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态发酵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1515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白葡萄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白葡萄，液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葡萄酒制造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酒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态发酵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葡萄原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葡萄，只发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44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酒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1521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碳酸饮料制造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碳酸饮料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1.1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瓶（罐）装饮用水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纯净水、矿物质水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2.5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1522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制造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1.8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矿泉水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果菜汁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4.5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《果蔬汁类及其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1523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果菜汁及果菜汁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果菜汁饮料、特殊用途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饮料制造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饮料、风味饮料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饮料》（GB/T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31121-2014），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浓缩果菜汁、果菜原浆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《饮料制造取水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定额》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植物蛋白饮料、复合蛋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（QB/T2931-200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白饮料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8）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含乳饮料和植物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1524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蛋白饮料制造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含乳饮料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咖啡饮料、植物饮料、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8.5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奶茶饮料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1529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茶饮料及其他饮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料制造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茶饮料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1620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卷烟制造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卷烟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/万支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1711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棉纺纱加工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棉纱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1712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棉织造加工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棉布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/100m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1713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棉、麻、化纤及混纺机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/100m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棉印染精加工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织物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部分：纺织染整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12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14" w:name="page15"/>
    <w:bookmarkEnd w:id="14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用率（%）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棉、麻、化纤及混纺针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产品》（GB/T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织物及纱线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18916.4-2012）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1721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毛条和毛纱线加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工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洗净毛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《取水定额 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14 部分：毛纺织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/100m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精纺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产品》（GB/T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18916.14-2014）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/100m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1722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毛织造加工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粗纺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绒线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13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15" w:name="page16"/>
    <w:bookmarkEnd w:id="15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583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7"/>
              </w:rPr>
              <w:t>重复利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进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5"/>
              </w:rPr>
              <w:t>用率（%）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针织或钩针编织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手工地毯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</w:rPr>
              <w:t>/万 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0"/>
                <w:vertAlign w:val="superscript"/>
              </w:rPr>
              <w:t>2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原料为毛纱，不包括洗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1762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物印染精加工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毛及染色工序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/万件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毛衣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1763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针织或钩针编织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/万双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品制造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袜子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猪皮革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/标张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1910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皮革鞣制加工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羊皮革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/标张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0.25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牛皮革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/标张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0.35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2029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人造板制造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细木工板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/m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漂白化学木浆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54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2211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木竹浆制造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本色化学木浆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机械木浆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17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漂白化学非木浆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2212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非木竹浆制造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脱墨废纸浆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未脱墨废纸浆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5 部分：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造纸产品》（GB/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白纸板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T18916.5-2002）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纸和纸板容器制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2231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箱纸板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瓦楞原纸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新闻纸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2239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其他纸质品制造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印刷书写纸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生活用纸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14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16" w:name="page17"/>
    <w:bookmarkEnd w:id="16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601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7"/>
              </w:rPr>
              <w:t>重复利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进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5"/>
              </w:rPr>
              <w:t>用率（%）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包装用纸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原油加工及石油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燃料型炼油厂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0.75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3 部分：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2511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制品制造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石油炼制》（GB/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0.75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燃料-润滑油型炼油厂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T 18916.3—2012）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2512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页岩油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页岩油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1.05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焦炭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93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焦油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煤制天然气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4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4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4"/>
              </w:rPr>
              <w:t>/KNm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4"/>
                <w:vertAlign w:val="superscript"/>
              </w:rPr>
              <w:t>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6.9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聚碳酸酯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7.5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2520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炼焦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煤制油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煤制甲醇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煤制烯烃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焦油加氢产品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半焦（兰炭）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95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硫酸（硫铁矿制酸）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4.5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硫酸（硫磺制酸）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3.1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2611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无机酸制造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盐酸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硝酸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15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17" w:name="page18"/>
    <w:bookmarkEnd w:id="17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定额</w:t>
            </w: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3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7"/>
              </w:rPr>
              <w:t>重复利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用率（%）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离子膜法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《烧碱取水定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氢氧化钠（烧碱）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额》（HG/T 4000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隔膜法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—2008）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无机碱制造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氨碱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碳酸钠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法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淡水化盐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《纯碱取水定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（纯碱）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额》（HG/T 3998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联碱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法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淡水化盐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—2008）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4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碳酸锶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无机盐制造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电石（碳化钙）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《取水定额第 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部分： 乙烯生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乙烯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11.3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产》（GB/ 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18916.13—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甲醇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96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有机化学原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醋酸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料制造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醋酸乙烯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8.5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煤制烯烃(MTO)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12.5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甲醇汽油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4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丁二醇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天然气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部分：合成氨》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4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合成氨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5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渣油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 T18916.8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氮肥制造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—2006）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5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煤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6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尿素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/t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3.6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3.2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97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16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18" w:name="page19"/>
    <w:bookmarkEnd w:id="18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restart"/>
          </w:tcPr>
          <w:p>
            <w:pPr>
              <w:jc w:val="center"/>
              <w:ind w:left="23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7"/>
              </w:rPr>
              <w:t>重复利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新建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先进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用率（%）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jc w:val="center"/>
              <w:ind w:right="576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磷肥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2622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磷肥制造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jc w:val="center"/>
              <w:ind w:right="576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碳铵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19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溶剂型涂料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建筑乳胶漆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0.25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80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2641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涂料制造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restart"/>
          </w:tcPr>
          <w:p>
            <w:pPr>
              <w:jc w:val="center"/>
              <w:ind w:left="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水性工业涂料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0.35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80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粉末涂料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95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初级形态塑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聚乙烯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2651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料及合成树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脂制造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聚丙烯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2652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合成橡胶制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造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23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合成橡胶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2659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其他合成材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108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料制造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jc w:val="center"/>
              <w:ind w:left="3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热固性树脂及塑料制品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7"/>
          </w:tcPr>
          <w:p>
            <w:pPr>
              <w:jc w:val="center"/>
              <w:ind w:left="276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甘肃省工业用水定额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92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2-1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进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用率（%）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化学原料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《取水定额 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化学药品原料药</w:t>
            </w:r>
          </w:p>
        </w:tc>
        <w:tc>
          <w:tcPr>
            <w:tcW w:w="740" w:type="dxa"/>
            <w:vAlign w:val="bottom"/>
          </w:tcPr>
          <w:p>
            <w:pPr>
              <w:ind w:left="14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维生素 C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药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10 部分：医药产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2710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制造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品》（GB/ 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ind w:left="2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青霉素工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化学制药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ind w:left="43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业盐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中间体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18916.10-2006）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2720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化学药品制剂制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/瓶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右旋糖璇原料药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六味地黄丸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/瓶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1.08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2740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中成药生产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中成药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塑料板、管、型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3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PVC（电石法）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2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</w:rPr>
              <w:t>m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</w:rPr>
              <w:t>/t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10.5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9.0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2922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材制造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2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</w:rPr>
              <w:t>m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7"/>
              </w:rPr>
              <w:t>/t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8.5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7.0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PVC（乙烯氧氯化法）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17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19" w:name="page20"/>
    <w:bookmarkEnd w:id="19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定额单位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用率（%）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3011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水泥制造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水泥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0.47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干法生产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石灰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0.6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3012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石灰和石膏制造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石膏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3021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水泥制品制造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商品混凝土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/m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3022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砼结构构件制造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预制板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/m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3029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其他水泥类似制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/万块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1.1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品制造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加气砖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3041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平板玻璃制造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平板玻璃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/重量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0.38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≥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6"/>
              </w:rPr>
              <w:t>1 重量箱=50kg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箱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其他非金属矿物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多晶硅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3099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制品制造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12000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6000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单晶硅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《清洁生产标准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2.4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1.5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≥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97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4"/>
              </w:rPr>
              <w:t>钢铁行业（高炉炼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生铁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铁）》（HJ/T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3110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427-2008）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炼铁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《清洁生产标准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0.3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0.21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88"/>
              </w:rPr>
              <w:t>钢铁行业（烧结）》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烧结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（HJ/T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426-2008）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4.9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4.5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3.73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《取水定额 第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普通钢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部分 钢铁联合企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3120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炼钢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业》（GB/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4.5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特殊钢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T18916.2—2012）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3130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黑色金属铸造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铸铁加工件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碳钢轧材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0.5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3140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钢压延加工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不锈钢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1.5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18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20" w:name="page21"/>
    <w:bookmarkEnd w:id="20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新建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用率（%）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硅铁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≥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《清洁生产标准  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3150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铁合金冶炼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铬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高碳铬铁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铁行业（铁合金）》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铁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（HJ470-2009）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中低微碳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铬铁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阴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铜精矿→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极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阴极铜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18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3211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铜冶炼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铜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铜冶炼生产》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含铜二次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18916.18—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0.8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产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资源→阴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2015）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品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极铜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铅锌行业清洁生产评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锌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火法炼锌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价指标体系（试行）》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锭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（国家发展改革委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湿法炼锌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2"/>
              </w:rPr>
              <w:t>2007 年第 24 号公告）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3212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铅锌冶炼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铅精矿→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19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粗铅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铅冶炼生产》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铅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18916.19—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铅精矿→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≤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3.6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电解铅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2015）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拜耳法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3.5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12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氧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氧化铝生产》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化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烧结法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18916.12—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铝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3216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铝冶炼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联合法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电解原铝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3.5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2.5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5"/>
              </w:rPr>
              <w:t>《取水定额 第 16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电解铝生产》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解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18916.16—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重熔用铝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1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铝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锭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2014）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3221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金冶炼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黄金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/kg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3232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稀土金属冶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炼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25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氯化稀土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3333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金属包装容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/t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0.1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器制造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有色金属包装物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3422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金属成形机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折弯机等锻压机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7.8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床制造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85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床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21" w:name="page22"/>
    <w:bookmarkEnd w:id="21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重复利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新建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先进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5"/>
              </w:rPr>
              <w:t>用率（%）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3610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汽车整车制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/辆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造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轿车整车制造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3811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发电机及发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发电机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/万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460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电机组制造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kw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行业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产品名称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7"/>
              </w:rPr>
              <w:t>重复利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新建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先进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9"/>
              </w:rPr>
              <w:t>用率（%）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3821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变压器、整流器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9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9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89"/>
              </w:rPr>
              <w:t>/万 kw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和电感器制造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变压器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3831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电线、电缆制造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绝缘电线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/km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3962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半导体分立器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/万只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1.7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件制造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半导体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3963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集成电路制造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集成电路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/万元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9.4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4412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水力发电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水力发电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/Kw.h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4415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太阳能发电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光伏发电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L/Kw.h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7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97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4430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热力生产和供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5"/>
              </w:rPr>
              <w:t>/GJ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应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供热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4610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自来水生产和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</w:rPr>
              <w:t>/m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2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供应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自来水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20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22" w:name="page23"/>
    <w:bookmarkEnd w:id="2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甘肃省工业用水定额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5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续表 2-1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行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定额</w:t>
            </w: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3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用水定额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行业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产品名称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代码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名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现有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新建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先进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8"/>
              </w:rPr>
              <w:t>重复利用率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  <w:w w:val="98"/>
              </w:rPr>
              <w:t>（%）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单机容量＜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循环冷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2.75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却供水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系统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600MW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《取水定额 第 1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火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单位发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级及以上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火力发电》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电量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力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单机容量＜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0.95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发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2011）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空气冷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0.63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却供水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系统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600MW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6"/>
              </w:rPr>
              <w:t>/Mw.h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0.53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级及以上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4411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《取水定额 第 1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单机容量＜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0.80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火力发电》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《取水定额 第 1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循环冷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单位装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0.70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火力发电》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机容量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却供水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系统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《取水定额 第 1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600MW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0.70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火力发电》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级及以上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21</w:t>
      </w:r>
    </w:p>
    <w:p>
      <w:pPr>
        <w:sectPr>
          <w:pgSz w:w="11900" w:h="16840" w:orient="portrait"/>
          <w:cols w:equalWidth="0" w:num="1">
            <w:col w:w="9360"/>
          </w:cols>
          <w:pgMar w:left="1280" w:top="1440" w:right="1264" w:bottom="446" w:gutter="0" w:footer="0" w:header="0"/>
        </w:sectPr>
      </w:pPr>
    </w:p>
    <w:bookmarkStart w:id="23" w:name="page24"/>
    <w:bookmarkEnd w:id="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《取水定额 第 1 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8"/>
              </w:rPr>
              <w:t>单机容量＜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分： 火力发电》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0.15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（GB/T 18916.1—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2012）《节水型企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业 火力发电行业》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空气冷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《大中型火力发电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却供水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300MW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厂设计规范》（GB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系统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3"/>
              </w:rPr>
              <w:t>级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0.10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50660-2010） 《节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水型企业 火力发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电行业》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7"/>
              </w:rPr>
              <w:t>单机容量 600MW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《大中型火力发电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/(s.Gw)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7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  <w:w w:val="99"/>
              </w:rPr>
              <w:t>级及以上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0.09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厂设计规范》（GB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50660-2011）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880" w:hanging="362"/>
        <w:spacing w:after="0" w:line="392" w:lineRule="exact"/>
        <w:tabs>
          <w:tab w:leader="none" w:pos="880" w:val="left"/>
        </w:tabs>
        <w:numPr>
          <w:ilvl w:val="0"/>
          <w:numId w:val="3"/>
        </w:numPr>
        <w:rPr>
          <w:rFonts w:ascii="Cambria" w:cs="Cambria" w:eastAsia="Cambria" w:hAnsi="Cambria"/>
          <w:sz w:val="32"/>
          <w:szCs w:val="32"/>
          <w:b w:val="1"/>
          <w:bCs w:val="1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甘肃省农业用水定额表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tbl>
      <w:tblPr>
        <w:tblLayout w:type="fixed"/>
        <w:tblInd w:w="4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3"/>
        </w:trPr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213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表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3-1</w:t>
            </w:r>
          </w:p>
        </w:tc>
        <w:tc>
          <w:tcPr>
            <w:tcW w:w="6100" w:type="dxa"/>
            <w:vAlign w:val="bottom"/>
            <w:tcBorders>
              <w:bottom w:val="single" w:sz="8" w:color="auto"/>
            </w:tcBorders>
          </w:tcPr>
          <w:p>
            <w:pPr>
              <w:ind w:left="6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甘肃农业用水定额分区表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7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分区名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分区包括市县（区）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7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河西片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酒泉市、嘉峪关市、张掖市、金昌市、武威市凉州区、民勤县、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古浪县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9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陇东片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平凉市、庆阳市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9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陇中片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兰州市、白银市、定西市、天水市（秦安县、甘谷县、清水县、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张家川）、武威市天祝县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9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甘南临夏片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甘南州（除迭部县、舟曲县）、临夏州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793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陇南片</w:t>
            </w: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陇南市、天水市的麦积区与秦州区、甘南州迭部县、舟曲县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22</w:t>
      </w:r>
    </w:p>
    <w:p>
      <w:pPr>
        <w:sectPr>
          <w:pgSz w:w="11900" w:h="16840" w:orient="portrait"/>
          <w:cols w:equalWidth="0" w:num="1">
            <w:col w:w="9360"/>
          </w:cols>
          <w:pgMar w:left="1280" w:top="1420" w:right="1264" w:bottom="446" w:gutter="0" w:footer="0" w:header="0"/>
        </w:sectPr>
      </w:pPr>
    </w:p>
    <w:bookmarkStart w:id="24" w:name="page25"/>
    <w:bookmarkEnd w:id="2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河西片主要作物用水定额表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22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保证率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春小麦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冬小麦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88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玉米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大田滴灌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419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保证率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豆类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油料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蔬菜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510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孜然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棉花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大田滴灌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419" w:gutter="0" w:footer="0" w:header="0"/>
        </w:sectPr>
      </w:pPr>
    </w:p>
    <w:bookmarkStart w:id="26" w:name="page27"/>
    <w:bookmarkEnd w:id="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作物名称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保证率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河西片主要作物用水定额表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22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3-2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ind w:left="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马铃薯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大麦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340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甜菜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葡萄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25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419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保证率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药材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瓜类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果树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林地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26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28" w:name="page29"/>
    <w:bookmarkEnd w:id="2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河西片主要作物用水定额表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22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3-2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9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花卉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油葵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管灌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牧草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27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446" w:gutter="0" w:footer="0" w:header="0"/>
        </w:sectPr>
      </w:pPr>
    </w:p>
    <w:bookmarkStart w:id="29" w:name="page30"/>
    <w:bookmarkEnd w:id="29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陇中片主要作物用水定额表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3-3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提水灌区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春小麦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67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67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冬小麦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玉米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3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419" w:gutter="0" w:footer="0" w:header="0"/>
        </w:sectPr>
      </w:pPr>
    </w:p>
    <w:bookmarkStart w:id="30" w:name="page31"/>
    <w:bookmarkEnd w:id="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蔬菜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370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马铃薯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陇中片主要作物用水定额表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3-3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5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5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中药材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果树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牧草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31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33" w:name="page34"/>
    <w:bookmarkEnd w:id="33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陇东片主要作物用水定额表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3-4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春小麦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冬小麦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玉米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1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419" w:gutter="0" w:footer="0" w:header="0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蔬菜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豆类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ind w:left="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陇东片主要作物用水定额表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3-4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3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33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9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马铃薯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油料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果树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2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34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419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滴灌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72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牧草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喷灌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92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甘南临夏片主要作物用水定额表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66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7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1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春小麦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玉米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0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419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蔬菜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马铃薯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林地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36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38" w:name="page39"/>
    <w:bookmarkEnd w:id="38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作物名称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-115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陇南片主要作物用水定额表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3-6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春小麦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冬小麦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6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玉米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马铃薯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蔬菜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38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40" w:name="page41"/>
    <w:bookmarkEnd w:id="40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日光温室滴灌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微灌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烟草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微灌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ind w:right="-115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陇南片主要作物用水定额表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640" w:type="dxa"/>
            <w:vAlign w:val="bottom"/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续表 3-6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微灌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85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茶叶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微灌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果树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4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19" w:right="1440" w:bottom="419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作物名称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保证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灌溉方式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自流灌区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提水灌区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井灌区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率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灌溉定额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灌水定额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50%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水稻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畦灌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75%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沟灌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块灌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410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40</w:t>
      </w:r>
    </w:p>
    <w:p>
      <w:pPr>
        <w:sectPr>
          <w:pgSz w:w="11900" w:h="16840" w:orient="portrait"/>
          <w:cols w:equalWidth="0" w:num="1">
            <w:col w:w="9024"/>
          </w:cols>
          <w:pgMar w:left="1440" w:top="1419" w:right="1440" w:bottom="446" w:gutter="0" w:footer="0" w:header="0"/>
        </w:sectPr>
      </w:pPr>
    </w:p>
    <w:bookmarkStart w:id="42" w:name="page43"/>
    <w:bookmarkEnd w:id="42"/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center"/>
        <w:ind w:right="-115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甘肃省牲畜用水定额表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表 3-7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0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7"/>
              </w:rPr>
              <w:t>类 别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单位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用水定额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备注</w:t>
            </w:r>
          </w:p>
        </w:tc>
      </w:tr>
      <w:tr>
        <w:trPr>
          <w:trHeight w:val="348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大牲畜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L/头.d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马、牛、驴、骡、骆驼等</w:t>
            </w:r>
          </w:p>
        </w:tc>
      </w:tr>
      <w:tr>
        <w:trPr>
          <w:trHeight w:val="18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奶牛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L/头.d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100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猪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L/头.d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35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7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羊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L/只.d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9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家禽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L/只.d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鸡、鸭、鹅等</w:t>
            </w:r>
          </w:p>
        </w:tc>
      </w:tr>
      <w:tr>
        <w:trPr>
          <w:trHeight w:val="182"/>
        </w:trPr>
        <w:tc>
          <w:tcPr>
            <w:tcW w:w="1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甘肃省渔塘补水定额表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50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 3-8</w:t>
            </w:r>
          </w:p>
        </w:tc>
        <w:tc>
          <w:tcPr>
            <w:tcW w:w="3460" w:type="dxa"/>
            <w:vAlign w:val="bottom"/>
          </w:tcPr>
          <w:p>
            <w:pPr>
              <w:ind w:left="21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单位：m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vertAlign w:val="superscript"/>
              </w:rPr>
              <w:t>3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/亩</w:t>
            </w:r>
          </w:p>
        </w:tc>
      </w:tr>
      <w:tr>
        <w:trPr>
          <w:trHeight w:val="44"/>
        </w:trPr>
        <w:tc>
          <w:tcPr>
            <w:tcW w:w="5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5"/>
        </w:trPr>
        <w:tc>
          <w:tcPr>
            <w:tcW w:w="5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区域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补水定额</w:t>
            </w:r>
          </w:p>
        </w:tc>
      </w:tr>
      <w:tr>
        <w:trPr>
          <w:trHeight w:val="226"/>
        </w:trPr>
        <w:tc>
          <w:tcPr>
            <w:tcW w:w="5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35"/>
        </w:trPr>
        <w:tc>
          <w:tcPr>
            <w:tcW w:w="5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河西片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1400-1600</w:t>
            </w:r>
          </w:p>
        </w:tc>
      </w:tr>
      <w:tr>
        <w:trPr>
          <w:trHeight w:val="187"/>
        </w:trPr>
        <w:tc>
          <w:tcPr>
            <w:tcW w:w="5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4"/>
        </w:trPr>
        <w:tc>
          <w:tcPr>
            <w:tcW w:w="5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陇中片、陇东片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1100</w:t>
            </w: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～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1300</w:t>
            </w:r>
          </w:p>
        </w:tc>
      </w:tr>
      <w:tr>
        <w:trPr>
          <w:trHeight w:val="187"/>
        </w:trPr>
        <w:tc>
          <w:tcPr>
            <w:tcW w:w="5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4"/>
        </w:trPr>
        <w:tc>
          <w:tcPr>
            <w:tcW w:w="5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陇南片、甘南临夏片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600-800</w:t>
            </w:r>
          </w:p>
        </w:tc>
      </w:tr>
      <w:tr>
        <w:trPr>
          <w:trHeight w:val="187"/>
        </w:trPr>
        <w:tc>
          <w:tcPr>
            <w:tcW w:w="5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9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41</w:t>
      </w:r>
    </w:p>
    <w:sectPr>
      <w:pgSz w:w="11900" w:h="16840" w:orient="portrait"/>
      <w:cols w:equalWidth="0" w:num="1">
        <w:col w:w="9024"/>
      </w:cols>
      <w:pgMar w:left="1440" w:top="1440" w:right="1440" w:bottom="44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DF1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2017-08-16T08:24:14Z</dcterms:created>
  <dcterms:modified xsi:type="dcterms:W3CDTF">2017-08-16T08:24:14Z</dcterms:modified>
</cp:coreProperties>
</file>